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8547" w14:textId="77777777" w:rsidR="00B763F8" w:rsidRPr="00B763F8" w:rsidRDefault="00B763F8" w:rsidP="00B763F8">
      <w:pPr>
        <w:pStyle w:val="Potsikko"/>
        <w:rPr>
          <w:rFonts w:asciiTheme="minorHAnsi" w:hAnsiTheme="minorHAnsi" w:cstheme="minorHAnsi"/>
          <w:lang w:val="en-GB"/>
        </w:rPr>
      </w:pPr>
      <w:r w:rsidRPr="00B763F8">
        <w:rPr>
          <w:rFonts w:asciiTheme="minorHAnsi" w:hAnsiTheme="minorHAnsi" w:cstheme="minorHAnsi"/>
          <w:lang w:val="en-GB"/>
        </w:rPr>
        <w:t>Antibiotic-resistant bacteria</w:t>
      </w:r>
    </w:p>
    <w:p w14:paraId="2E83C2F2" w14:textId="77777777" w:rsidR="00B763F8" w:rsidRPr="00B763F8" w:rsidRDefault="00B763F8" w:rsidP="00B763F8">
      <w:pPr>
        <w:rPr>
          <w:rFonts w:asciiTheme="minorHAnsi" w:hAnsiTheme="minorHAnsi" w:cstheme="minorHAnsi"/>
          <w:lang w:val="en-GB"/>
        </w:rPr>
      </w:pPr>
    </w:p>
    <w:p w14:paraId="0FDA82B4"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You have been diagnosed with bacteria resistant to common antibiotics i.e.</w:t>
      </w:r>
    </w:p>
    <w:p w14:paraId="4CD4DD20" w14:textId="77777777" w:rsidR="00B763F8" w:rsidRPr="00B763F8" w:rsidRDefault="00B763F8" w:rsidP="00B763F8">
      <w:pPr>
        <w:ind w:left="1304"/>
        <w:rPr>
          <w:rFonts w:asciiTheme="minorHAnsi" w:hAnsiTheme="minorHAnsi" w:cstheme="minorHAnsi"/>
          <w:lang w:val="en-GB"/>
        </w:rPr>
      </w:pPr>
    </w:p>
    <w:p w14:paraId="1D33F523"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 xml:space="preserve">___________________. </w:t>
      </w:r>
    </w:p>
    <w:p w14:paraId="6D4FF164" w14:textId="77777777" w:rsidR="00B763F8" w:rsidRPr="00B763F8" w:rsidRDefault="00B763F8" w:rsidP="00B763F8">
      <w:pPr>
        <w:ind w:left="1304"/>
        <w:rPr>
          <w:rFonts w:asciiTheme="minorHAnsi" w:hAnsiTheme="minorHAnsi" w:cstheme="minorHAnsi"/>
          <w:lang w:val="en-GB"/>
        </w:rPr>
      </w:pPr>
    </w:p>
    <w:p w14:paraId="2EEC7394"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 xml:space="preserve">This will not </w:t>
      </w:r>
      <w:proofErr w:type="gramStart"/>
      <w:r w:rsidRPr="00B763F8">
        <w:rPr>
          <w:rFonts w:asciiTheme="minorHAnsi" w:hAnsiTheme="minorHAnsi" w:cstheme="minorHAnsi"/>
          <w:lang w:val="en-GB"/>
        </w:rPr>
        <w:t>have an effect on</w:t>
      </w:r>
      <w:proofErr w:type="gramEnd"/>
      <w:r w:rsidRPr="00B763F8">
        <w:rPr>
          <w:rFonts w:asciiTheme="minorHAnsi" w:hAnsiTheme="minorHAnsi" w:cstheme="minorHAnsi"/>
          <w:lang w:val="en-GB"/>
        </w:rPr>
        <w:t xml:space="preserve"> your life outside the hospital. You do not have to mention the bacteria, for instance, to your dentist, masseur, hairdresser or when you take part in your hobbies or when you visit someone. </w:t>
      </w:r>
    </w:p>
    <w:p w14:paraId="401ABE1F" w14:textId="77777777" w:rsidR="00B763F8" w:rsidRPr="00B763F8" w:rsidRDefault="00B763F8" w:rsidP="00B763F8">
      <w:pPr>
        <w:pStyle w:val="NormaaliWWW"/>
        <w:ind w:left="1304"/>
        <w:rPr>
          <w:rFonts w:asciiTheme="minorHAnsi" w:hAnsiTheme="minorHAnsi" w:cstheme="minorHAnsi"/>
          <w:sz w:val="22"/>
          <w:szCs w:val="22"/>
          <w:lang w:val="en-GB"/>
        </w:rPr>
      </w:pPr>
      <w:r w:rsidRPr="00B763F8">
        <w:rPr>
          <w:rFonts w:asciiTheme="minorHAnsi" w:hAnsiTheme="minorHAnsi" w:cstheme="minorHAnsi"/>
          <w:sz w:val="22"/>
          <w:szCs w:val="22"/>
          <w:lang w:val="en-GB"/>
        </w:rPr>
        <w:t xml:space="preserve">If you </w:t>
      </w:r>
      <w:proofErr w:type="gramStart"/>
      <w:r w:rsidRPr="00B763F8">
        <w:rPr>
          <w:rFonts w:asciiTheme="minorHAnsi" w:hAnsiTheme="minorHAnsi" w:cstheme="minorHAnsi"/>
          <w:sz w:val="22"/>
          <w:szCs w:val="22"/>
          <w:lang w:val="en-GB"/>
        </w:rPr>
        <w:t>have to</w:t>
      </w:r>
      <w:proofErr w:type="gramEnd"/>
      <w:r w:rsidRPr="00B763F8">
        <w:rPr>
          <w:rFonts w:asciiTheme="minorHAnsi" w:hAnsiTheme="minorHAnsi" w:cstheme="minorHAnsi"/>
          <w:sz w:val="22"/>
          <w:szCs w:val="22"/>
          <w:lang w:val="en-GB"/>
        </w:rPr>
        <w:t xml:space="preserve"> be hospitalized, inform the staff about the antibiotic-resistant bacteria. </w:t>
      </w:r>
    </w:p>
    <w:p w14:paraId="5CFC7E6E" w14:textId="77777777" w:rsidR="00B763F8" w:rsidRPr="00B763F8" w:rsidRDefault="00B763F8" w:rsidP="00B763F8">
      <w:pPr>
        <w:rPr>
          <w:rFonts w:asciiTheme="minorHAnsi" w:hAnsiTheme="minorHAnsi" w:cstheme="minorHAnsi"/>
          <w:b/>
          <w:lang w:val="en-GB"/>
        </w:rPr>
      </w:pPr>
    </w:p>
    <w:p w14:paraId="5D8B33A0" w14:textId="77777777" w:rsidR="00B763F8" w:rsidRPr="00B763F8" w:rsidRDefault="00B763F8" w:rsidP="00B763F8">
      <w:pPr>
        <w:rPr>
          <w:rFonts w:asciiTheme="minorHAnsi" w:hAnsiTheme="minorHAnsi" w:cstheme="minorHAnsi"/>
          <w:b/>
          <w:sz w:val="24"/>
          <w:lang w:val="en-GB"/>
        </w:rPr>
      </w:pPr>
      <w:r w:rsidRPr="00B763F8">
        <w:rPr>
          <w:rFonts w:asciiTheme="minorHAnsi" w:hAnsiTheme="minorHAnsi" w:cstheme="minorHAnsi"/>
          <w:b/>
          <w:sz w:val="24"/>
          <w:lang w:val="en-GB"/>
        </w:rPr>
        <w:t>To be noted:</w:t>
      </w:r>
    </w:p>
    <w:p w14:paraId="40487005" w14:textId="77777777" w:rsidR="00B763F8" w:rsidRPr="00B763F8" w:rsidRDefault="00B763F8" w:rsidP="00B763F8">
      <w:pPr>
        <w:rPr>
          <w:rFonts w:asciiTheme="minorHAnsi" w:hAnsiTheme="minorHAnsi" w:cstheme="minorHAnsi"/>
          <w:b/>
          <w:lang w:val="en-GB"/>
        </w:rPr>
      </w:pPr>
    </w:p>
    <w:p w14:paraId="35FE4310" w14:textId="77777777" w:rsidR="00B763F8" w:rsidRPr="00B763F8" w:rsidRDefault="00B763F8" w:rsidP="00B763F8">
      <w:pPr>
        <w:rPr>
          <w:rFonts w:asciiTheme="minorHAnsi" w:hAnsiTheme="minorHAnsi" w:cstheme="minorHAnsi"/>
          <w:b/>
          <w:lang w:val="en-GB"/>
        </w:rPr>
      </w:pPr>
      <w:r w:rsidRPr="00B763F8">
        <w:rPr>
          <w:rFonts w:asciiTheme="minorHAnsi" w:hAnsiTheme="minorHAnsi" w:cstheme="minorHAnsi"/>
          <w:b/>
          <w:lang w:val="en-GB"/>
        </w:rPr>
        <w:t>Washing hands</w:t>
      </w:r>
    </w:p>
    <w:p w14:paraId="765F8F15" w14:textId="77777777" w:rsidR="00B763F8" w:rsidRPr="00B763F8" w:rsidRDefault="00B763F8" w:rsidP="00B763F8">
      <w:pPr>
        <w:rPr>
          <w:rFonts w:asciiTheme="minorHAnsi" w:hAnsiTheme="minorHAnsi" w:cstheme="minorHAnsi"/>
          <w:b/>
          <w:lang w:val="en-GB"/>
        </w:rPr>
      </w:pPr>
    </w:p>
    <w:p w14:paraId="4B010367"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Wash your hands with soap and water</w:t>
      </w:r>
    </w:p>
    <w:p w14:paraId="00EC5A1E" w14:textId="77777777" w:rsidR="00B763F8" w:rsidRPr="00B763F8" w:rsidRDefault="00B763F8" w:rsidP="00B763F8">
      <w:pPr>
        <w:pStyle w:val="Luettelokappale"/>
        <w:numPr>
          <w:ilvl w:val="0"/>
          <w:numId w:val="18"/>
        </w:numPr>
        <w:ind w:left="2420"/>
        <w:rPr>
          <w:rFonts w:asciiTheme="minorHAnsi" w:hAnsiTheme="minorHAnsi" w:cstheme="minorHAnsi"/>
          <w:lang w:val="en-GB"/>
        </w:rPr>
      </w:pPr>
      <w:r w:rsidRPr="00B763F8">
        <w:rPr>
          <w:rFonts w:asciiTheme="minorHAnsi" w:hAnsiTheme="minorHAnsi" w:cstheme="minorHAnsi"/>
          <w:lang w:val="en-GB"/>
        </w:rPr>
        <w:t>when your hands are dirty</w:t>
      </w:r>
    </w:p>
    <w:p w14:paraId="0649E042" w14:textId="77777777" w:rsidR="00B763F8" w:rsidRPr="00B763F8" w:rsidRDefault="00B763F8" w:rsidP="00B763F8">
      <w:pPr>
        <w:pStyle w:val="Luettelokappale"/>
        <w:numPr>
          <w:ilvl w:val="0"/>
          <w:numId w:val="18"/>
        </w:numPr>
        <w:ind w:left="2420"/>
        <w:rPr>
          <w:rFonts w:asciiTheme="minorHAnsi" w:hAnsiTheme="minorHAnsi" w:cstheme="minorHAnsi"/>
          <w:lang w:val="en-GB"/>
        </w:rPr>
      </w:pPr>
      <w:r w:rsidRPr="00B763F8">
        <w:rPr>
          <w:rFonts w:asciiTheme="minorHAnsi" w:hAnsiTheme="minorHAnsi" w:cstheme="minorHAnsi"/>
          <w:lang w:val="en-GB"/>
        </w:rPr>
        <w:t>before preparing food and before eating</w:t>
      </w:r>
    </w:p>
    <w:p w14:paraId="5B2CEFA9" w14:textId="77777777" w:rsidR="00B763F8" w:rsidRPr="00B763F8" w:rsidRDefault="00B763F8" w:rsidP="00B763F8">
      <w:pPr>
        <w:pStyle w:val="Luettelokappale"/>
        <w:numPr>
          <w:ilvl w:val="0"/>
          <w:numId w:val="18"/>
        </w:numPr>
        <w:ind w:left="2420"/>
        <w:rPr>
          <w:rFonts w:asciiTheme="minorHAnsi" w:hAnsiTheme="minorHAnsi" w:cstheme="minorHAnsi"/>
          <w:lang w:val="en-GB"/>
        </w:rPr>
      </w:pPr>
      <w:r w:rsidRPr="00B763F8">
        <w:rPr>
          <w:rFonts w:asciiTheme="minorHAnsi" w:hAnsiTheme="minorHAnsi" w:cstheme="minorHAnsi"/>
          <w:lang w:val="en-GB"/>
        </w:rPr>
        <w:t>after visiting the toilet.</w:t>
      </w:r>
    </w:p>
    <w:p w14:paraId="65F307C2" w14:textId="77777777" w:rsidR="00B763F8" w:rsidRPr="00B763F8" w:rsidRDefault="00B763F8" w:rsidP="00B763F8">
      <w:pPr>
        <w:ind w:left="1304"/>
        <w:rPr>
          <w:rFonts w:asciiTheme="minorHAnsi" w:hAnsiTheme="minorHAnsi" w:cstheme="minorHAnsi"/>
          <w:lang w:val="en-GB"/>
        </w:rPr>
      </w:pPr>
    </w:p>
    <w:p w14:paraId="377D8481"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 xml:space="preserve">If you have any wounds, wash your hands with soap and water and dry them with a disposable household towel (kitchen paper, for instance) before and after treating your wounds. Place used wound dressings directly in the waste bin. </w:t>
      </w:r>
    </w:p>
    <w:p w14:paraId="65511956" w14:textId="77777777" w:rsidR="00B763F8" w:rsidRPr="00B763F8" w:rsidRDefault="00B763F8" w:rsidP="00B763F8">
      <w:pPr>
        <w:rPr>
          <w:rFonts w:asciiTheme="minorHAnsi" w:hAnsiTheme="minorHAnsi" w:cstheme="minorHAnsi"/>
          <w:lang w:val="en-GB"/>
        </w:rPr>
      </w:pPr>
    </w:p>
    <w:p w14:paraId="7345D53A" w14:textId="77777777" w:rsidR="00B763F8" w:rsidRPr="00B763F8" w:rsidRDefault="00B763F8" w:rsidP="00B763F8">
      <w:pPr>
        <w:rPr>
          <w:rFonts w:asciiTheme="minorHAnsi" w:hAnsiTheme="minorHAnsi" w:cstheme="minorHAnsi"/>
          <w:b/>
          <w:lang w:val="en-GB"/>
        </w:rPr>
      </w:pPr>
      <w:r w:rsidRPr="00B763F8">
        <w:rPr>
          <w:rFonts w:asciiTheme="minorHAnsi" w:hAnsiTheme="minorHAnsi" w:cstheme="minorHAnsi"/>
          <w:b/>
          <w:lang w:val="en-GB"/>
        </w:rPr>
        <w:t>Domestic cleaning</w:t>
      </w:r>
    </w:p>
    <w:p w14:paraId="5911FBDE"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You can use normal house cleaning products for domestic cleaning.</w:t>
      </w:r>
    </w:p>
    <w:p w14:paraId="21F85FC6" w14:textId="77777777" w:rsidR="00B763F8" w:rsidRPr="00B763F8" w:rsidRDefault="00B763F8" w:rsidP="00B763F8">
      <w:pPr>
        <w:ind w:left="1304"/>
        <w:rPr>
          <w:rFonts w:asciiTheme="minorHAnsi" w:hAnsiTheme="minorHAnsi" w:cstheme="minorHAnsi"/>
          <w:lang w:val="en-GB"/>
        </w:rPr>
      </w:pPr>
    </w:p>
    <w:p w14:paraId="507EE687" w14:textId="77777777" w:rsidR="00B763F8" w:rsidRPr="00B763F8" w:rsidRDefault="00B763F8" w:rsidP="00B763F8">
      <w:pPr>
        <w:rPr>
          <w:rFonts w:asciiTheme="minorHAnsi" w:hAnsiTheme="minorHAnsi" w:cstheme="minorHAnsi"/>
          <w:b/>
          <w:lang w:val="en-GB"/>
        </w:rPr>
      </w:pPr>
      <w:r w:rsidRPr="00B763F8">
        <w:rPr>
          <w:rFonts w:asciiTheme="minorHAnsi" w:hAnsiTheme="minorHAnsi" w:cstheme="minorHAnsi"/>
          <w:b/>
          <w:lang w:val="en-GB"/>
        </w:rPr>
        <w:t>Dishes, laundry</w:t>
      </w:r>
    </w:p>
    <w:p w14:paraId="2F5E9A57"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 xml:space="preserve">You can do these in the usual manner: </w:t>
      </w:r>
    </w:p>
    <w:p w14:paraId="5B53D884" w14:textId="77777777" w:rsidR="00B763F8" w:rsidRPr="00B763F8" w:rsidRDefault="00B763F8" w:rsidP="00B763F8">
      <w:pPr>
        <w:pStyle w:val="Luettelokappale"/>
        <w:numPr>
          <w:ilvl w:val="0"/>
          <w:numId w:val="19"/>
        </w:numPr>
        <w:ind w:left="2384"/>
        <w:rPr>
          <w:rFonts w:asciiTheme="minorHAnsi" w:hAnsiTheme="minorHAnsi" w:cstheme="minorHAnsi"/>
          <w:lang w:val="en-GB"/>
        </w:rPr>
      </w:pPr>
      <w:r w:rsidRPr="00B763F8">
        <w:rPr>
          <w:rFonts w:asciiTheme="minorHAnsi" w:hAnsiTheme="minorHAnsi" w:cstheme="minorHAnsi"/>
          <w:lang w:val="en-GB"/>
        </w:rPr>
        <w:t>wash your dishes together with all the other dishes</w:t>
      </w:r>
    </w:p>
    <w:p w14:paraId="3AA622C9" w14:textId="77777777" w:rsidR="00B763F8" w:rsidRPr="00B763F8" w:rsidRDefault="00B763F8" w:rsidP="00B763F8">
      <w:pPr>
        <w:pStyle w:val="Luettelokappale"/>
        <w:numPr>
          <w:ilvl w:val="0"/>
          <w:numId w:val="19"/>
        </w:numPr>
        <w:ind w:left="2384"/>
        <w:rPr>
          <w:rFonts w:asciiTheme="minorHAnsi" w:hAnsiTheme="minorHAnsi" w:cstheme="minorHAnsi"/>
          <w:lang w:val="en-GB"/>
        </w:rPr>
      </w:pPr>
      <w:r w:rsidRPr="00B763F8">
        <w:rPr>
          <w:rFonts w:asciiTheme="minorHAnsi" w:hAnsiTheme="minorHAnsi" w:cstheme="minorHAnsi"/>
          <w:lang w:val="en-GB"/>
        </w:rPr>
        <w:t xml:space="preserve">wash your laundry together with all the other laundry in temperatures recommended for the clothes in question. </w:t>
      </w:r>
    </w:p>
    <w:p w14:paraId="129142E7" w14:textId="77777777" w:rsidR="00B763F8" w:rsidRPr="00B763F8" w:rsidRDefault="00B763F8" w:rsidP="00B763F8">
      <w:pPr>
        <w:ind w:left="1304"/>
        <w:rPr>
          <w:rFonts w:asciiTheme="minorHAnsi" w:hAnsiTheme="minorHAnsi" w:cstheme="minorHAnsi"/>
          <w:lang w:val="en-GB"/>
        </w:rPr>
      </w:pPr>
    </w:p>
    <w:p w14:paraId="69C04F23" w14:textId="77777777" w:rsidR="00B763F8" w:rsidRPr="00B763F8" w:rsidRDefault="00B763F8" w:rsidP="00B763F8">
      <w:pPr>
        <w:rPr>
          <w:rFonts w:asciiTheme="minorHAnsi" w:hAnsiTheme="minorHAnsi" w:cstheme="minorHAnsi"/>
          <w:b/>
          <w:lang w:val="en-GB"/>
        </w:rPr>
      </w:pPr>
      <w:r w:rsidRPr="00B763F8">
        <w:rPr>
          <w:rFonts w:asciiTheme="minorHAnsi" w:hAnsiTheme="minorHAnsi" w:cstheme="minorHAnsi"/>
          <w:b/>
          <w:lang w:val="en-GB"/>
        </w:rPr>
        <w:t>Visits</w:t>
      </w:r>
    </w:p>
    <w:p w14:paraId="11A8ECE6" w14:textId="77777777" w:rsidR="00B763F8" w:rsidRPr="00B763F8" w:rsidRDefault="00B763F8" w:rsidP="00B763F8">
      <w:pPr>
        <w:ind w:left="1304"/>
        <w:rPr>
          <w:rFonts w:asciiTheme="minorHAnsi" w:hAnsiTheme="minorHAnsi" w:cstheme="minorHAnsi"/>
          <w:lang w:val="en-GB"/>
        </w:rPr>
      </w:pPr>
      <w:r w:rsidRPr="00B763F8">
        <w:rPr>
          <w:rFonts w:asciiTheme="minorHAnsi" w:hAnsiTheme="minorHAnsi" w:cstheme="minorHAnsi"/>
          <w:lang w:val="en-GB"/>
        </w:rPr>
        <w:t xml:space="preserve">Everyone regardless of age (from the very young to the very old) can visit you at your home. </w:t>
      </w:r>
    </w:p>
    <w:p w14:paraId="1894FEB6" w14:textId="77777777" w:rsidR="00B763F8" w:rsidRPr="00B763F8" w:rsidRDefault="00B763F8" w:rsidP="00B763F8">
      <w:pPr>
        <w:ind w:left="1304"/>
        <w:rPr>
          <w:rFonts w:asciiTheme="minorHAnsi" w:hAnsiTheme="minorHAnsi" w:cstheme="minorHAnsi"/>
          <w:lang w:val="en-GB"/>
        </w:rPr>
      </w:pPr>
    </w:p>
    <w:p w14:paraId="26FC46B7" w14:textId="77777777" w:rsidR="00B763F8" w:rsidRPr="00B763F8" w:rsidRDefault="00B763F8" w:rsidP="00B763F8">
      <w:pPr>
        <w:ind w:left="1304"/>
        <w:rPr>
          <w:rFonts w:asciiTheme="minorHAnsi" w:hAnsiTheme="minorHAnsi" w:cstheme="minorHAnsi"/>
          <w:lang w:val="en-GB"/>
        </w:rPr>
      </w:pPr>
    </w:p>
    <w:p w14:paraId="37318F9B" w14:textId="77777777" w:rsidR="00B763F8" w:rsidRPr="00B763F8" w:rsidRDefault="00B763F8" w:rsidP="00B763F8">
      <w:pPr>
        <w:ind w:left="1304"/>
        <w:rPr>
          <w:rFonts w:asciiTheme="minorHAnsi" w:hAnsiTheme="minorHAnsi" w:cstheme="minorHAnsi"/>
          <w:lang w:val="en-GB"/>
        </w:rPr>
      </w:pPr>
    </w:p>
    <w:p w14:paraId="035EFED6" w14:textId="77777777" w:rsidR="00B763F8" w:rsidRPr="00B763F8" w:rsidRDefault="00B763F8" w:rsidP="00B763F8">
      <w:pPr>
        <w:rPr>
          <w:rFonts w:asciiTheme="minorHAnsi" w:hAnsiTheme="minorHAnsi" w:cstheme="minorHAnsi"/>
          <w:lang w:val="en-GB"/>
        </w:rPr>
      </w:pPr>
      <w:r w:rsidRPr="00B763F8">
        <w:rPr>
          <w:rFonts w:asciiTheme="minorHAnsi" w:hAnsiTheme="minorHAnsi" w:cstheme="minorHAnsi"/>
          <w:b/>
          <w:lang w:val="en-GB"/>
        </w:rPr>
        <w:t xml:space="preserve">For further information </w:t>
      </w:r>
      <w:r w:rsidRPr="00B763F8">
        <w:rPr>
          <w:rFonts w:asciiTheme="minorHAnsi" w:hAnsiTheme="minorHAnsi" w:cstheme="minorHAnsi"/>
          <w:lang w:val="en-GB"/>
        </w:rPr>
        <w:t>about the multi-resistant bacteria, see the website of the National Institute for Health and Welfare (</w:t>
      </w:r>
      <w:hyperlink r:id="rId11" w:history="1">
        <w:r w:rsidRPr="00B763F8">
          <w:rPr>
            <w:rStyle w:val="Hyperlinkki"/>
            <w:rFonts w:asciiTheme="minorHAnsi" w:hAnsiTheme="minorHAnsi" w:cstheme="minorHAnsi"/>
            <w:lang w:val="en-GB"/>
          </w:rPr>
          <w:t>www.thl.fi</w:t>
        </w:r>
      </w:hyperlink>
      <w:r w:rsidRPr="00B763F8">
        <w:rPr>
          <w:rFonts w:asciiTheme="minorHAnsi" w:hAnsiTheme="minorHAnsi" w:cstheme="minorHAnsi"/>
          <w:lang w:val="en-GB"/>
        </w:rPr>
        <w:t xml:space="preserve">). </w:t>
      </w:r>
    </w:p>
    <w:p w14:paraId="5BECD6DF" w14:textId="77777777" w:rsidR="005F4A3B" w:rsidRPr="00B763F8" w:rsidRDefault="005F4A3B" w:rsidP="00AA2438">
      <w:pPr>
        <w:rPr>
          <w:lang w:val="en-GB"/>
        </w:rPr>
      </w:pPr>
    </w:p>
    <w:sectPr w:rsidR="005F4A3B" w:rsidRPr="00B763F8" w:rsidSect="008B6DCD">
      <w:headerReference w:type="default" r:id="rId12"/>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3316" w14:textId="77777777" w:rsidR="00B763F8" w:rsidRDefault="00B763F8" w:rsidP="00EC0BD0">
      <w:r>
        <w:separator/>
      </w:r>
    </w:p>
  </w:endnote>
  <w:endnote w:type="continuationSeparator" w:id="0">
    <w:p w14:paraId="7D5ED399" w14:textId="77777777" w:rsidR="00B763F8" w:rsidRDefault="00B763F8"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B772" w14:textId="77777777" w:rsidR="00B763F8" w:rsidRDefault="00B763F8" w:rsidP="00EC0BD0">
      <w:r>
        <w:separator/>
      </w:r>
    </w:p>
  </w:footnote>
  <w:footnote w:type="continuationSeparator" w:id="0">
    <w:p w14:paraId="3371BB22" w14:textId="77777777" w:rsidR="00B763F8" w:rsidRDefault="00B763F8"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5AADAC65" w14:textId="77777777" w:rsidTr="000631E7">
      <w:trPr>
        <w:trHeight w:val="1304"/>
      </w:trPr>
      <w:tc>
        <w:tcPr>
          <w:tcW w:w="5245" w:type="dxa"/>
        </w:tcPr>
        <w:p w14:paraId="2C5E40CC" w14:textId="77777777" w:rsidR="008A19EA" w:rsidRDefault="00551842" w:rsidP="00BE700B">
          <w:r>
            <w:rPr>
              <w:noProof/>
            </w:rPr>
            <w:drawing>
              <wp:inline distT="0" distB="0" distL="0" distR="0" wp14:anchorId="0B27B29C" wp14:editId="0CFBBCE1">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36E8A07C" w14:textId="161913BE" w:rsidR="00BD1530" w:rsidRPr="00BD1530" w:rsidRDefault="00204139" w:rsidP="00BD1530">
          <w:pPr>
            <w:pStyle w:val="Eivli"/>
            <w:rPr>
              <w:b/>
              <w:bCs/>
            </w:rPr>
          </w:pPr>
          <w:proofErr w:type="spellStart"/>
          <w:r>
            <w:rPr>
              <w:b/>
              <w:bCs/>
            </w:rPr>
            <w:t>P</w:t>
          </w:r>
          <w:r w:rsidR="00B763F8">
            <w:rPr>
              <w:b/>
              <w:bCs/>
            </w:rPr>
            <w:t>atient</w:t>
          </w:r>
          <w:proofErr w:type="spellEnd"/>
          <w:r w:rsidR="00B763F8">
            <w:rPr>
              <w:b/>
              <w:bCs/>
            </w:rPr>
            <w:t xml:space="preserve"> </w:t>
          </w:r>
          <w:proofErr w:type="spellStart"/>
          <w:r w:rsidR="00B763F8">
            <w:rPr>
              <w:b/>
              <w:bCs/>
            </w:rPr>
            <w:t>information</w:t>
          </w:r>
          <w:proofErr w:type="spellEnd"/>
        </w:p>
      </w:tc>
      <w:tc>
        <w:tcPr>
          <w:tcW w:w="981" w:type="dxa"/>
        </w:tcPr>
        <w:p w14:paraId="15618EBD" w14:textId="6A92E8F4" w:rsidR="008A19EA" w:rsidRPr="008A19EA" w:rsidRDefault="008A19EA" w:rsidP="008A19EA">
          <w:pPr>
            <w:jc w:val="right"/>
          </w:pPr>
        </w:p>
      </w:tc>
    </w:tr>
    <w:tr w:rsidR="000631E7" w14:paraId="7E196B57" w14:textId="77777777" w:rsidTr="000631E7">
      <w:trPr>
        <w:trHeight w:val="510"/>
      </w:trPr>
      <w:tc>
        <w:tcPr>
          <w:tcW w:w="5245" w:type="dxa"/>
          <w:vAlign w:val="center"/>
        </w:tcPr>
        <w:sdt>
          <w:sdtPr>
            <w:id w:val="-1068104920"/>
            <w:text/>
          </w:sdtPr>
          <w:sdtEndPr/>
          <w:sdtContent>
            <w:p w14:paraId="53BB8052" w14:textId="5F650D7D" w:rsidR="000631E7" w:rsidRDefault="00B763F8" w:rsidP="004B08C1">
              <w:pPr>
                <w:pStyle w:val="Eivli"/>
              </w:pPr>
              <w:r>
                <w:t>Infektioyksikkö</w:t>
              </w:r>
            </w:p>
          </w:sdtContent>
        </w:sdt>
      </w:tc>
      <w:sdt>
        <w:sdtPr>
          <w:tag w:val="Valitse päivämäärä"/>
          <w:id w:val="1317227750"/>
          <w:date w:fullDate="2025-02-25T00:00:00Z">
            <w:dateFormat w:val="d.M.yyyy"/>
            <w:lid w:val="fi-FI"/>
            <w:storeMappedDataAs w:val="dateTime"/>
            <w:calendar w:val="gregorian"/>
          </w:date>
        </w:sdtPr>
        <w:sdtEndPr/>
        <w:sdtContent>
          <w:tc>
            <w:tcPr>
              <w:tcW w:w="3402" w:type="dxa"/>
              <w:vAlign w:val="center"/>
            </w:tcPr>
            <w:p w14:paraId="5B36BDA0" w14:textId="5A6FAACE" w:rsidR="000631E7" w:rsidRDefault="00B763F8" w:rsidP="004B08C1">
              <w:pPr>
                <w:pStyle w:val="Eivli"/>
              </w:pPr>
              <w:r>
                <w:t>25.2.2025</w:t>
              </w:r>
            </w:p>
          </w:tc>
        </w:sdtContent>
      </w:sdt>
      <w:tc>
        <w:tcPr>
          <w:tcW w:w="981" w:type="dxa"/>
          <w:vAlign w:val="center"/>
        </w:tcPr>
        <w:p w14:paraId="5E159C48" w14:textId="77777777" w:rsidR="000631E7" w:rsidRDefault="000631E7" w:rsidP="004B08C1">
          <w:pPr>
            <w:pStyle w:val="Eivli"/>
          </w:pPr>
        </w:p>
      </w:tc>
    </w:tr>
  </w:tbl>
  <w:p w14:paraId="3037EC1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30685"/>
    <w:multiLevelType w:val="hybridMultilevel"/>
    <w:tmpl w:val="8F3C72CC"/>
    <w:lvl w:ilvl="0" w:tplc="4A3AE214">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F496C0E"/>
    <w:multiLevelType w:val="hybridMultilevel"/>
    <w:tmpl w:val="600883C6"/>
    <w:lvl w:ilvl="0" w:tplc="4A3AE214">
      <w:start w:val="1"/>
      <w:numFmt w:val="bullet"/>
      <w:lvlText w:val=""/>
      <w:lvlJc w:val="left"/>
      <w:pPr>
        <w:ind w:left="1116" w:hanging="360"/>
      </w:pPr>
      <w:rPr>
        <w:rFonts w:ascii="Symbol" w:hAnsi="Symbol" w:hint="default"/>
      </w:rPr>
    </w:lvl>
    <w:lvl w:ilvl="1" w:tplc="040B0003" w:tentative="1">
      <w:start w:val="1"/>
      <w:numFmt w:val="bullet"/>
      <w:lvlText w:val="o"/>
      <w:lvlJc w:val="left"/>
      <w:pPr>
        <w:ind w:left="1836" w:hanging="360"/>
      </w:pPr>
      <w:rPr>
        <w:rFonts w:ascii="Courier New" w:hAnsi="Courier New" w:cs="Courier New" w:hint="default"/>
      </w:rPr>
    </w:lvl>
    <w:lvl w:ilvl="2" w:tplc="040B0005" w:tentative="1">
      <w:start w:val="1"/>
      <w:numFmt w:val="bullet"/>
      <w:lvlText w:val=""/>
      <w:lvlJc w:val="left"/>
      <w:pPr>
        <w:ind w:left="2556" w:hanging="360"/>
      </w:pPr>
      <w:rPr>
        <w:rFonts w:ascii="Wingdings" w:hAnsi="Wingdings" w:hint="default"/>
      </w:rPr>
    </w:lvl>
    <w:lvl w:ilvl="3" w:tplc="040B0001" w:tentative="1">
      <w:start w:val="1"/>
      <w:numFmt w:val="bullet"/>
      <w:lvlText w:val=""/>
      <w:lvlJc w:val="left"/>
      <w:pPr>
        <w:ind w:left="3276" w:hanging="360"/>
      </w:pPr>
      <w:rPr>
        <w:rFonts w:ascii="Symbol" w:hAnsi="Symbol" w:hint="default"/>
      </w:rPr>
    </w:lvl>
    <w:lvl w:ilvl="4" w:tplc="040B0003" w:tentative="1">
      <w:start w:val="1"/>
      <w:numFmt w:val="bullet"/>
      <w:lvlText w:val="o"/>
      <w:lvlJc w:val="left"/>
      <w:pPr>
        <w:ind w:left="3996" w:hanging="360"/>
      </w:pPr>
      <w:rPr>
        <w:rFonts w:ascii="Courier New" w:hAnsi="Courier New" w:cs="Courier New" w:hint="default"/>
      </w:rPr>
    </w:lvl>
    <w:lvl w:ilvl="5" w:tplc="040B0005" w:tentative="1">
      <w:start w:val="1"/>
      <w:numFmt w:val="bullet"/>
      <w:lvlText w:val=""/>
      <w:lvlJc w:val="left"/>
      <w:pPr>
        <w:ind w:left="4716" w:hanging="360"/>
      </w:pPr>
      <w:rPr>
        <w:rFonts w:ascii="Wingdings" w:hAnsi="Wingdings" w:hint="default"/>
      </w:rPr>
    </w:lvl>
    <w:lvl w:ilvl="6" w:tplc="040B0001" w:tentative="1">
      <w:start w:val="1"/>
      <w:numFmt w:val="bullet"/>
      <w:lvlText w:val=""/>
      <w:lvlJc w:val="left"/>
      <w:pPr>
        <w:ind w:left="5436" w:hanging="360"/>
      </w:pPr>
      <w:rPr>
        <w:rFonts w:ascii="Symbol" w:hAnsi="Symbol" w:hint="default"/>
      </w:rPr>
    </w:lvl>
    <w:lvl w:ilvl="7" w:tplc="040B0003" w:tentative="1">
      <w:start w:val="1"/>
      <w:numFmt w:val="bullet"/>
      <w:lvlText w:val="o"/>
      <w:lvlJc w:val="left"/>
      <w:pPr>
        <w:ind w:left="6156" w:hanging="360"/>
      </w:pPr>
      <w:rPr>
        <w:rFonts w:ascii="Courier New" w:hAnsi="Courier New" w:cs="Courier New" w:hint="default"/>
      </w:rPr>
    </w:lvl>
    <w:lvl w:ilvl="8" w:tplc="040B0005" w:tentative="1">
      <w:start w:val="1"/>
      <w:numFmt w:val="bullet"/>
      <w:lvlText w:val=""/>
      <w:lvlJc w:val="left"/>
      <w:pPr>
        <w:ind w:left="6876" w:hanging="360"/>
      </w:pPr>
      <w:rPr>
        <w:rFonts w:ascii="Wingdings" w:hAnsi="Wingdings" w:hint="default"/>
      </w:rPr>
    </w:lvl>
  </w:abstractNum>
  <w:abstractNum w:abstractNumId="7"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0"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2"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1"/>
  </w:num>
  <w:num w:numId="3" w16cid:durableId="1214081591">
    <w:abstractNumId w:val="1"/>
  </w:num>
  <w:num w:numId="4" w16cid:durableId="334958258">
    <w:abstractNumId w:val="16"/>
  </w:num>
  <w:num w:numId="5" w16cid:durableId="1641032995">
    <w:abstractNumId w:val="0"/>
  </w:num>
  <w:num w:numId="6" w16cid:durableId="2063944667">
    <w:abstractNumId w:val="9"/>
  </w:num>
  <w:num w:numId="7" w16cid:durableId="1862237714">
    <w:abstractNumId w:val="13"/>
  </w:num>
  <w:num w:numId="8" w16cid:durableId="1754813634">
    <w:abstractNumId w:val="13"/>
  </w:num>
  <w:num w:numId="9" w16cid:durableId="1606114846">
    <w:abstractNumId w:val="13"/>
  </w:num>
  <w:num w:numId="10" w16cid:durableId="1477645058">
    <w:abstractNumId w:val="4"/>
  </w:num>
  <w:num w:numId="11" w16cid:durableId="841121598">
    <w:abstractNumId w:val="15"/>
  </w:num>
  <w:num w:numId="12" w16cid:durableId="225991095">
    <w:abstractNumId w:val="10"/>
  </w:num>
  <w:num w:numId="13" w16cid:durableId="70978191">
    <w:abstractNumId w:val="7"/>
  </w:num>
  <w:num w:numId="14" w16cid:durableId="240528770">
    <w:abstractNumId w:val="12"/>
  </w:num>
  <w:num w:numId="15" w16cid:durableId="452208856">
    <w:abstractNumId w:val="14"/>
  </w:num>
  <w:num w:numId="16" w16cid:durableId="1749226250">
    <w:abstractNumId w:val="8"/>
  </w:num>
  <w:num w:numId="17" w16cid:durableId="1650206246">
    <w:abstractNumId w:val="3"/>
  </w:num>
  <w:num w:numId="18" w16cid:durableId="1462768438">
    <w:abstractNumId w:val="6"/>
  </w:num>
  <w:num w:numId="19" w16cid:durableId="908004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F8"/>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3280C"/>
    <w:rsid w:val="001553A0"/>
    <w:rsid w:val="0016272C"/>
    <w:rsid w:val="001C479F"/>
    <w:rsid w:val="00200C8E"/>
    <w:rsid w:val="00204139"/>
    <w:rsid w:val="00221E0D"/>
    <w:rsid w:val="00221EB2"/>
    <w:rsid w:val="00241D58"/>
    <w:rsid w:val="00257775"/>
    <w:rsid w:val="00274207"/>
    <w:rsid w:val="002A2F97"/>
    <w:rsid w:val="002B415F"/>
    <w:rsid w:val="002C7386"/>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4155"/>
    <w:rsid w:val="00395600"/>
    <w:rsid w:val="003A53E3"/>
    <w:rsid w:val="003A6B39"/>
    <w:rsid w:val="003B2DF8"/>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6344"/>
    <w:rsid w:val="00507403"/>
    <w:rsid w:val="00507CDD"/>
    <w:rsid w:val="005164BE"/>
    <w:rsid w:val="0051658F"/>
    <w:rsid w:val="005229D6"/>
    <w:rsid w:val="00526F9A"/>
    <w:rsid w:val="0053319B"/>
    <w:rsid w:val="00543A81"/>
    <w:rsid w:val="00551842"/>
    <w:rsid w:val="005577E4"/>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0EFD"/>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2466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160AD"/>
    <w:rsid w:val="00B57EDD"/>
    <w:rsid w:val="00B763F8"/>
    <w:rsid w:val="00B9510A"/>
    <w:rsid w:val="00BC36EE"/>
    <w:rsid w:val="00BD1530"/>
    <w:rsid w:val="00BD2E39"/>
    <w:rsid w:val="00BD4011"/>
    <w:rsid w:val="00BE005B"/>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C5143"/>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C08DB"/>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BD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63F8"/>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B763F8"/>
    <w:pPr>
      <w:ind w:left="720"/>
      <w:contextualSpacing/>
    </w:pPr>
  </w:style>
  <w:style w:type="paragraph" w:customStyle="1" w:styleId="Potsikko">
    <w:name w:val="Pääotsikko"/>
    <w:basedOn w:val="Normaali"/>
    <w:next w:val="Normaali"/>
    <w:qFormat/>
    <w:rsid w:val="00B763F8"/>
    <w:pPr>
      <w:spacing w:after="240"/>
    </w:pPr>
    <w:rPr>
      <w:b/>
      <w:sz w:val="28"/>
    </w:rPr>
  </w:style>
  <w:style w:type="paragraph" w:styleId="NormaaliWWW">
    <w:name w:val="Normal (Web)"/>
    <w:basedOn w:val="Normaali"/>
    <w:uiPriority w:val="99"/>
    <w:unhideWhenUsed/>
    <w:rsid w:val="00B763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l.fi"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Infektioiden torjunta</TermName>
          <TermId xmlns="http://schemas.microsoft.com/office/infopath/2007/PartnerControls">d1bdb641-a1c1-4abf-b66a-298a776eaddb</TermId>
        </TermInfo>
      </Terms>
    </dcbcdd319c9d484f9dc5161892e5c0c3>
    <Dokumentin_x0020_sisällöstä_x0020_vastaava_x0028_t_x0029__x0020__x002f__x0020_asiantuntija_x0028_t_x0029_ xmlns="0af04246-5dcb-4e38-b8a1-4adaeb368127">
      <UserInfo>
        <DisplayName>i:0#.w|oysnet\keranetu</DisplayName>
        <AccountId>245</AccountId>
        <AccountType/>
      </UserInfo>
      <UserInfo>
        <DisplayName>i:0#.w|oysnet\ukkolasi</DisplayName>
        <AccountId>246</AccountId>
        <AccountType/>
      </UserInfo>
      <UserInfo>
        <DisplayName>i:0#.w|oysnet\leivisre</DisplayName>
        <AccountId>306</AccountId>
        <AccountType/>
      </UserInfo>
      <UserInfo>
        <DisplayName>i:0#.w|oysnet\laurilhm</DisplayName>
        <AccountId>1726</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168</Value>
      <Value>774</Value>
      <Value>1365</Value>
      <Value>770</Value>
      <Value>769</Value>
      <Value>773</Value>
      <Value>20</Value>
      <Value>166</Value>
      <Value>46</Value>
      <Value>783</Value>
      <Value>42</Value>
      <Value>1</Value>
    </TaxCatchAll>
    <_dlc_DocId xmlns="d3e50268-7799-48af-83c3-9a9b063078bc">MUAVRSSTWASF-711265460-213</_dlc_DocId>
    <_dlc_DocIdPersistId xmlns="d3e50268-7799-48af-83c3-9a9b063078bc">false</_dlc_DocIdPersistId>
    <_dlc_DocIdUrl xmlns="d3e50268-7799-48af-83c3-9a9b063078bc">
      <Url>https://internet.oysnet.ppshp.fi/dokumentit/_layouts/15/DocIdRedir.aspx?ID=MUAVRSSTWASF-711265460-213</Url>
      <Description>MUAVRSSTWASF-711265460-213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F6581E-D3DB-4396-A295-D54647B1F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8A85A6-EB9B-42B0-9253-082166BA2900}">
  <ds:schemaRefs>
    <ds:schemaRef ds:uri="http://schemas.microsoft.com/sharepoint/v3/contenttype/forms"/>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E7773032-CE08-4E85-B318-AA33C753D040}"/>
</file>

<file path=customXml/itemProps5.xml><?xml version="1.0" encoding="utf-8"?>
<ds:datastoreItem xmlns:ds="http://schemas.openxmlformats.org/officeDocument/2006/customXml" ds:itemID="{EE5FE13F-A3F8-4449-B25B-40B69426D13A}"/>
</file>

<file path=customXml/itemProps6.xml><?xml version="1.0" encoding="utf-8"?>
<ds:datastoreItem xmlns:ds="http://schemas.openxmlformats.org/officeDocument/2006/customXml" ds:itemID="{11E1DCB7-1CE7-45E7-8583-CB2337A16AE6}"/>
</file>

<file path=docProps/app.xml><?xml version="1.0" encoding="utf-8"?>
<Properties xmlns="http://schemas.openxmlformats.org/officeDocument/2006/extended-properties" xmlns:vt="http://schemas.openxmlformats.org/officeDocument/2006/docPropsVTypes">
  <Template>Pohde%20Potilasohje.dotx</Template>
  <TotalTime>0</TotalTime>
  <Pages>1</Pages>
  <Words>155</Words>
  <Characters>1264</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Potilasohje</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Moniresistentin mikrobin kantaja kotona ENGLANTI</dc:title>
  <dc:subject/>
  <dc:creator/>
  <cp:keywords>MRSA; moniresistentit mikrobit; ESBL; VRE; CPE</cp:keywords>
  <dc:description/>
  <cp:lastModifiedBy/>
  <cp:revision>1</cp:revision>
  <dcterms:created xsi:type="dcterms:W3CDTF">2025-02-25T12:04:00Z</dcterms:created>
  <dcterms:modified xsi:type="dcterms:W3CDTF">2025-02-25T12:06:00Z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783;#CPE|244ad834-d257-4fe0-a03f-7343a1a4a8fc;#769;#MRSA|a3b5e2ce-3bf3-4057-9c2f-c173a318bb08;#774;#ESBL|c79d6869-7279-4b42-9ecf-2b20ba235276;#773;#VRE|83b17ad3-3e42-4667-8389-053fb694ffda;#770;#moniresistentit mikrobit|0502973e-d4ad-4d62-970c-0ff029529bdb</vt:lpwstr>
  </property>
  <property fmtid="{D5CDD505-2E9C-101B-9397-08002B2CF9AE}" pid="4" name="Order">
    <vt:r8>162000</vt:r8>
  </property>
  <property fmtid="{D5CDD505-2E9C-101B-9397-08002B2CF9AE}" pid="5" name="Kohde- / työntekijäryhmä">
    <vt:lpwstr>42;#Potilaan hoitoon osallistuva henkilöstö|21074a2b-1b44-417e-9c72-4d731d4c7a78</vt:lpwstr>
  </property>
  <property fmtid="{D5CDD505-2E9C-101B-9397-08002B2CF9AE}" pid="6" name="xd_Signature">
    <vt:bool>false</vt:bool>
  </property>
  <property fmtid="{D5CDD505-2E9C-101B-9397-08002B2CF9AE}" pid="7" name="MEO">
    <vt:lpwstr/>
  </property>
  <property fmtid="{D5CDD505-2E9C-101B-9397-08002B2CF9AE}" pid="8" name="xd_ProgID">
    <vt:lpwstr/>
  </property>
  <property fmtid="{D5CDD505-2E9C-101B-9397-08002B2CF9AE}" pid="9" name="SharedWithUsers">
    <vt:lpwstr/>
  </property>
  <property fmtid="{D5CDD505-2E9C-101B-9397-08002B2CF9AE}" pid="10" name="Kohdeorganisaatio">
    <vt:lpwstr>1;#Pohjois-Pohjanmaan sairaanhoitopiiri|be8cbbf1-c5fa-44e0-8d6c-f88ba4a3bcc6</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Potilasohje (sisältötyypin metatieto)">
    <vt:lpwstr>46;#Lähetetään myös e-kirjeenä|4ab2959f-3c3b-4e70-8717-2496364b7298</vt:lpwstr>
  </property>
  <property fmtid="{D5CDD505-2E9C-101B-9397-08002B2CF9AE}" pid="15" name="Hoitotyön toiminnot">
    <vt:lpwstr/>
  </property>
  <property fmtid="{D5CDD505-2E9C-101B-9397-08002B2CF9AE}" pid="16" name="_dlc_DocIdItemGuid">
    <vt:lpwstr>4809b694-eb3b-4ba3-863d-e28e27b3e2e1</vt:lpwstr>
  </property>
  <property fmtid="{D5CDD505-2E9C-101B-9397-08002B2CF9AE}" pid="17" name="Organisaatiotiedon tarkennus toiminnan mukaan">
    <vt:lpwstr>168;#Infektioiden torjunta|d1bdb641-a1c1-4abf-b66a-298a776eaddb</vt:lpwstr>
  </property>
  <property fmtid="{D5CDD505-2E9C-101B-9397-08002B2CF9AE}" pid="18" name="Erikoisala">
    <vt:lpwstr>20;#Kaikki erikoisalat (PPSHP)|5cf48005-8579-4711-9ef4-9d5ec17d63b0</vt:lpwstr>
  </property>
  <property fmtid="{D5CDD505-2E9C-101B-9397-08002B2CF9AE}" pid="19" name="Kriisiviestintä">
    <vt:lpwstr/>
  </property>
  <property fmtid="{D5CDD505-2E9C-101B-9397-08002B2CF9AE}" pid="20" name="Toiminnanohjauskäsikirja">
    <vt:lpwstr>1365;#5.3.1 Hoito|4bf943a6-7124-4feb-85b2-218cfd7fe788</vt:lpwstr>
  </property>
  <property fmtid="{D5CDD505-2E9C-101B-9397-08002B2CF9AE}" pid="21" name="Kuvantamisen ohjeen tutkimusryhmät (sisältötyypin metatieto)">
    <vt:lpwstr/>
  </property>
  <property fmtid="{D5CDD505-2E9C-101B-9397-08002B2CF9AE}" pid="22" name="Organisaatiotieto">
    <vt:lpwstr>166;#Infektioyksikkö|d873b9ee-c5a1-43a5-91cd-d45393df5f8c</vt:lpwstr>
  </property>
  <property fmtid="{D5CDD505-2E9C-101B-9397-08002B2CF9AE}" pid="23" name="Toimenpidekoodit">
    <vt:lpwstr/>
  </property>
  <property fmtid="{D5CDD505-2E9C-101B-9397-08002B2CF9AE}" pid="25" name="TaxKeywordTaxHTField">
    <vt:lpwstr>CPE|244ad834-d257-4fe0-a03f-7343a1a4a8fc;MRSA|a3b5e2ce-3bf3-4057-9c2f-c173a318bb08;ESBL|c79d6869-7279-4b42-9ecf-2b20ba235276;VRE|83b17ad3-3e42-4667-8389-053fb694ffda;moniresistentit mikrobit|0502973e-d4ad-4d62-970c-0ff029529bdb</vt:lpwstr>
  </property>
</Properties>
</file>